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2E5" w:rsidRDefault="00BF72E5" w:rsidP="00BF72E5">
      <w:pPr>
        <w:spacing w:line="440" w:lineRule="exact"/>
        <w:jc w:val="center"/>
        <w:rPr>
          <w:rFonts w:ascii="方正小标宋_GBK" w:eastAsia="方正小标宋_GBK" w:hAnsi="方正小标宋_GBK" w:cs="方正小标宋_GBK" w:hint="eastAsia"/>
          <w:b/>
          <w:color w:val="000000"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color w:val="000000"/>
          <w:spacing w:val="-11"/>
          <w:kern w:val="0"/>
          <w:sz w:val="32"/>
          <w:szCs w:val="32"/>
        </w:rPr>
        <w:t>舟山市第一初级中学党支部党务公开工作制度</w:t>
      </w:r>
    </w:p>
    <w:p w:rsidR="00BF72E5" w:rsidRDefault="00BF72E5" w:rsidP="00BF72E5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color w:val="000000"/>
          <w:kern w:val="0"/>
          <w:szCs w:val="21"/>
        </w:rPr>
      </w:pPr>
    </w:p>
    <w:p w:rsidR="00BF72E5" w:rsidRDefault="00BF72E5" w:rsidP="00BF72E5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为全面贯彻落实《中国共产党党内监督条例（试行）》，认真</w:t>
      </w:r>
      <w:r w:rsidRPr="00AE2094">
        <w:rPr>
          <w:rFonts w:ascii="方正书宋_GBK" w:eastAsia="方正书宋_GBK" w:hAnsi="方正书宋_GBK" w:cs="方正书宋_GBK" w:hint="eastAsia"/>
          <w:color w:val="FF0000"/>
          <w:kern w:val="0"/>
          <w:szCs w:val="21"/>
        </w:rPr>
        <w:t>践行</w:t>
      </w: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>“三个代表”重要思想，进一步推动党内民主，加强党内监督，密切党群关系，促进科学发展；进一步增强我校党支部的凝聚力和战斗力，保障教师党员的民主权利；进一步增强党务工作的透明度，使党员群众有充分的知情权和监督权，特制定本制度。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b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</w:t>
      </w:r>
      <w:r>
        <w:rPr>
          <w:rFonts w:ascii="方正书宋_GBK" w:eastAsia="方正书宋_GBK" w:hAnsi="方正书宋_GBK" w:cs="方正书宋_GBK" w:hint="eastAsia"/>
          <w:b/>
          <w:color w:val="000000"/>
          <w:kern w:val="0"/>
          <w:szCs w:val="21"/>
        </w:rPr>
        <w:t xml:space="preserve">　</w:t>
      </w:r>
      <w:r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  <w:t>一、党务公开的内容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根据公开内容的不同，分固定公开、定期公开和即时公开三种。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(一)固定公开的内容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1．组织设置和党员分布情况；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2．领导班子分工、主要职责；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3．党建工作年度计划及上一年度目标完成情况。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(二)定期公开的内容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1．组织活动检查、考核情况；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2．党员领导干部廉洁自律情况；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3．党员发展情况，包括积极分子、发展对象培养情况，接收预备党员和预备党员转正情况；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4．党费收缴情况；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5．党员联系群众工作开展情况。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(三)即时公开的内容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1．重大事项情况：主要公开党组织出台的有关文件，党内领导人的重要讲话，党员和群众关心的热点、难点问题的处理情况；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2．支部改选情况；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3．党内各类先进评比情况：主要公开荣誉名称、初定名单和最后确定名单；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4．党员民主生活会开展情况，排查问题的整改情况；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5．意见和建议落实情况：对党员和干部群众提出的意见、建议整改落实情况；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6．上级党组织和本单位党组织认为需要公开的其他内容。</w:t>
      </w:r>
    </w:p>
    <w:p w:rsidR="00BF72E5" w:rsidRDefault="00BF72E5" w:rsidP="00BF72E5">
      <w:pPr>
        <w:spacing w:line="380" w:lineRule="exact"/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</w:t>
      </w:r>
      <w:r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  <w:t>二、党务公开的形式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1．党内公开以党的有关会议、情况通报等形式进行公开；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2．党外公开主要通过“学校网页”开设的党务公开栏进行公开。</w:t>
      </w:r>
    </w:p>
    <w:p w:rsidR="00BF72E5" w:rsidRDefault="00BF72E5" w:rsidP="00BF72E5">
      <w:pPr>
        <w:spacing w:line="380" w:lineRule="exact"/>
        <w:rPr>
          <w:rFonts w:ascii="方正黑体_GBK" w:eastAsia="方正黑体_GBK" w:hAnsi="方正黑体_GBK" w:cs="方正黑体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</w:t>
      </w:r>
      <w:r>
        <w:rPr>
          <w:rFonts w:ascii="方正黑体_GBK" w:eastAsia="方正黑体_GBK" w:hAnsi="方正黑体_GBK" w:cs="方正黑体_GBK" w:hint="eastAsia"/>
          <w:color w:val="000000"/>
          <w:kern w:val="0"/>
          <w:szCs w:val="21"/>
        </w:rPr>
        <w:t xml:space="preserve">　三、党务公开的责任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spacing w:val="-9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　支</w:t>
      </w:r>
      <w:r>
        <w:rPr>
          <w:rFonts w:ascii="方正书宋_GBK" w:eastAsia="方正书宋_GBK" w:hAnsi="方正书宋_GBK" w:cs="方正书宋_GBK" w:hint="eastAsia"/>
          <w:color w:val="000000"/>
          <w:spacing w:val="-9"/>
          <w:kern w:val="0"/>
          <w:szCs w:val="21"/>
        </w:rPr>
        <w:t>部书记是党务公开的第一责任人，支部组织委员是党务公开的直接责任人，负责党务公开的具体事务性工作。在推行党务公开过程中，对不按规定执行党务公开或搞假公开的责任人，给予通报批评；情节严重造成恶劣影响的，对主要负责人和直接责任人根据有关规定给予党纪处分。</w:t>
      </w:r>
    </w:p>
    <w:p w:rsidR="00BF72E5" w:rsidRDefault="00BF72E5" w:rsidP="00BF72E5">
      <w:pPr>
        <w:spacing w:line="380" w:lineRule="exact"/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</w:t>
      </w:r>
      <w:r>
        <w:rPr>
          <w:rFonts w:ascii="方正书宋_GBK" w:eastAsia="方正书宋_GBK" w:hAnsi="方正书宋_GBK" w:cs="方正书宋_GBK" w:hint="eastAsia"/>
          <w:b/>
          <w:color w:val="000000"/>
          <w:kern w:val="0"/>
          <w:szCs w:val="21"/>
        </w:rPr>
        <w:t xml:space="preserve">　</w:t>
      </w:r>
      <w:r>
        <w:rPr>
          <w:rFonts w:ascii="方正黑体_GBK" w:eastAsia="方正黑体_GBK" w:hAnsi="方正黑体_GBK" w:cs="方正黑体_GBK" w:hint="eastAsia"/>
          <w:bCs/>
          <w:color w:val="000000"/>
          <w:kern w:val="0"/>
          <w:szCs w:val="21"/>
        </w:rPr>
        <w:t>四、党务公开的监督</w:t>
      </w:r>
    </w:p>
    <w:p w:rsidR="00BF72E5" w:rsidRPr="0096699A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FF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　  </w:t>
      </w:r>
      <w:r w:rsidRPr="0096699A">
        <w:rPr>
          <w:rFonts w:ascii="方正书宋_GBK" w:eastAsia="方正书宋_GBK" w:hAnsi="方正书宋_GBK" w:cs="方正书宋_GBK" w:hint="eastAsia"/>
          <w:color w:val="FF0000"/>
          <w:kern w:val="0"/>
          <w:szCs w:val="21"/>
        </w:rPr>
        <w:t>成立以工会主席任组长、各部门负责人及教师代表为组员的党务公开监督小组，负责对</w:t>
      </w:r>
      <w:r w:rsidRPr="0096699A">
        <w:rPr>
          <w:rFonts w:ascii="方正书宋_GBK" w:eastAsia="方正书宋_GBK" w:hAnsi="方正书宋_GBK" w:cs="方正书宋_GBK" w:hint="eastAsia"/>
          <w:color w:val="FF0000"/>
          <w:kern w:val="0"/>
          <w:szCs w:val="21"/>
        </w:rPr>
        <w:lastRenderedPageBreak/>
        <w:t>党务公开全程监督。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    党务公开监督小组的权利:督促本单位党组织按规定的时间和要求公布党务内容；对监督中发现的问题提出处理意见。</w:t>
      </w:r>
    </w:p>
    <w:p w:rsidR="00BF72E5" w:rsidRDefault="00BF72E5" w:rsidP="00BF72E5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kern w:val="0"/>
          <w:szCs w:val="21"/>
        </w:rPr>
        <w:t xml:space="preserve">    党务公开监督小组的义务：向党员群众宣传党的方针政策、单位党组织的有关决策和工作部署；及时向单位党组织反映党员、群众的意见和建议。</w:t>
      </w:r>
    </w:p>
    <w:p w:rsidR="006D12FD" w:rsidRDefault="00BF72E5"/>
    <w:sectPr w:rsidR="006D12FD" w:rsidSect="00B93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72E5"/>
    <w:rsid w:val="009964D1"/>
    <w:rsid w:val="00B8594E"/>
    <w:rsid w:val="00B930C1"/>
    <w:rsid w:val="00BF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2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2016-04-13T12:48:00Z</dcterms:created>
  <dcterms:modified xsi:type="dcterms:W3CDTF">2016-04-13T12:48:00Z</dcterms:modified>
</cp:coreProperties>
</file>